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lang w:eastAsia="zh-CN"/>
        </w:rPr>
        <w:t>第十章</w:t>
      </w:r>
      <w:r>
        <w:rPr>
          <w:rFonts w:hint="eastAsia"/>
          <w:b/>
          <w:sz w:val="32"/>
          <w:szCs w:val="32"/>
          <w:lang w:val="en-US" w:eastAsia="zh-CN"/>
        </w:rPr>
        <w:t xml:space="preserve"> </w:t>
      </w:r>
      <w:r>
        <w:rPr>
          <w:rFonts w:hint="eastAsia"/>
          <w:b/>
          <w:sz w:val="32"/>
          <w:szCs w:val="32"/>
        </w:rPr>
        <w:t>怎样让自己快乐同时也给别人快乐</w:t>
      </w:r>
    </w:p>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r>
        <w:rPr>
          <w:rFonts w:hint="eastAsia"/>
          <w:b/>
          <w:bCs/>
        </w:rPr>
        <w:t>案例概述</w:t>
      </w:r>
      <w:r>
        <w:rPr>
          <w:rFonts w:hint="eastAsia"/>
          <w:b/>
          <w:bCs/>
          <w:lang w:val="en-US" w:eastAsia="zh-CN"/>
        </w:rPr>
        <w:t>:</w:t>
      </w:r>
      <w:r>
        <w:rPr>
          <w:rFonts w:hint="eastAsia"/>
        </w:rPr>
        <w:t>一位少年拜访了一位年长的智者，希望在“如何才能变成一个自己愉快，也能给别人愉快的人”的问题上得到解答。智者送给了他四句话，分别为：把自己当别人；把别人当自己；把别人当别人；把自己当自己。少年理解了前三句话的内涵，但困扰于四句话之间存在着相矛盾之处，智者告诉他需要用一生的时间和经历去理解。后来，少年变成了老人，别人提起他时称他是一个愉快的人，而且也给每一个见到他的人带来了愉快。少年通过一生去理解并践行了智者告诉他的箴言。</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p>
    <w:p>
      <w:pPr>
        <w:pStyle w:val="2"/>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300" w:lineRule="auto"/>
        <w:ind w:right="0" w:rightChars="0"/>
        <w:textAlignment w:val="auto"/>
        <w:outlineLvl w:val="9"/>
        <w:rPr>
          <w:rFonts w:asciiTheme="minorHAnsi" w:hAnsiTheme="minorHAnsi" w:eastAsiaTheme="minorEastAsia" w:cstheme="minorBidi"/>
          <w:b/>
          <w:bCs/>
          <w:kern w:val="2"/>
          <w:sz w:val="21"/>
          <w:szCs w:val="22"/>
        </w:rPr>
      </w:pPr>
      <w:r>
        <w:rPr>
          <w:rFonts w:hint="eastAsia" w:asciiTheme="minorHAnsi" w:hAnsiTheme="minorHAnsi" w:eastAsiaTheme="minorEastAsia" w:cstheme="minorBidi"/>
          <w:b/>
          <w:bCs/>
          <w:kern w:val="2"/>
          <w:sz w:val="21"/>
          <w:szCs w:val="22"/>
        </w:rPr>
        <w:t>怎样从自我沟通的角度来体会智者的四句话：“</w:t>
      </w:r>
      <w:r>
        <w:rPr>
          <w:rFonts w:asciiTheme="minorHAnsi" w:hAnsiTheme="minorHAnsi" w:eastAsiaTheme="minorEastAsia" w:cstheme="minorBidi"/>
          <w:b/>
          <w:bCs/>
          <w:kern w:val="2"/>
          <w:sz w:val="21"/>
          <w:szCs w:val="22"/>
        </w:rPr>
        <w:t>把自己当成别人</w:t>
      </w:r>
      <w:r>
        <w:rPr>
          <w:rFonts w:hint="eastAsia" w:asciiTheme="minorHAnsi" w:hAnsiTheme="minorHAnsi" w:eastAsiaTheme="minorEastAsia" w:cstheme="minorBidi"/>
          <w:b/>
          <w:bCs/>
          <w:kern w:val="2"/>
          <w:sz w:val="21"/>
          <w:szCs w:val="22"/>
        </w:rPr>
        <w:t>”、 “</w:t>
      </w:r>
      <w:r>
        <w:rPr>
          <w:rFonts w:asciiTheme="minorHAnsi" w:hAnsiTheme="minorHAnsi" w:eastAsiaTheme="minorEastAsia" w:cstheme="minorBidi"/>
          <w:b/>
          <w:bCs/>
          <w:kern w:val="2"/>
          <w:sz w:val="21"/>
          <w:szCs w:val="22"/>
        </w:rPr>
        <w:t>把</w:t>
      </w:r>
      <w:r>
        <w:rPr>
          <w:rFonts w:hint="eastAsia" w:asciiTheme="minorHAnsi" w:hAnsiTheme="minorHAnsi" w:eastAsiaTheme="minorEastAsia" w:cstheme="minorBidi"/>
          <w:b/>
          <w:bCs/>
          <w:kern w:val="2"/>
          <w:sz w:val="21"/>
          <w:szCs w:val="22"/>
        </w:rPr>
        <w:t>别人</w:t>
      </w:r>
      <w:r>
        <w:rPr>
          <w:rFonts w:asciiTheme="minorHAnsi" w:hAnsiTheme="minorHAnsi" w:eastAsiaTheme="minorEastAsia" w:cstheme="minorBidi"/>
          <w:b/>
          <w:bCs/>
          <w:kern w:val="2"/>
          <w:sz w:val="21"/>
          <w:szCs w:val="22"/>
        </w:rPr>
        <w:t>当成</w:t>
      </w:r>
      <w:r>
        <w:rPr>
          <w:rFonts w:hint="eastAsia" w:asciiTheme="minorHAnsi" w:hAnsiTheme="minorHAnsi" w:eastAsiaTheme="minorEastAsia" w:cstheme="minorBidi"/>
          <w:b/>
          <w:bCs/>
          <w:kern w:val="2"/>
          <w:sz w:val="21"/>
          <w:szCs w:val="22"/>
        </w:rPr>
        <w:t>自己”、 “</w:t>
      </w:r>
      <w:r>
        <w:rPr>
          <w:rFonts w:asciiTheme="minorHAnsi" w:hAnsiTheme="minorHAnsi" w:eastAsiaTheme="minorEastAsia" w:cstheme="minorBidi"/>
          <w:b/>
          <w:bCs/>
          <w:kern w:val="2"/>
          <w:sz w:val="21"/>
          <w:szCs w:val="22"/>
        </w:rPr>
        <w:t>把</w:t>
      </w:r>
      <w:r>
        <w:rPr>
          <w:rFonts w:hint="eastAsia" w:asciiTheme="minorHAnsi" w:hAnsiTheme="minorHAnsi" w:eastAsiaTheme="minorEastAsia" w:cstheme="minorBidi"/>
          <w:b/>
          <w:bCs/>
          <w:kern w:val="2"/>
          <w:sz w:val="21"/>
          <w:szCs w:val="22"/>
        </w:rPr>
        <w:t>别人</w:t>
      </w:r>
      <w:r>
        <w:rPr>
          <w:rFonts w:asciiTheme="minorHAnsi" w:hAnsiTheme="minorHAnsi" w:eastAsiaTheme="minorEastAsia" w:cstheme="minorBidi"/>
          <w:b/>
          <w:bCs/>
          <w:kern w:val="2"/>
          <w:sz w:val="21"/>
          <w:szCs w:val="22"/>
        </w:rPr>
        <w:t>当成别人</w:t>
      </w:r>
      <w:r>
        <w:rPr>
          <w:rFonts w:hint="eastAsia" w:asciiTheme="minorHAnsi" w:hAnsiTheme="minorHAnsi" w:eastAsiaTheme="minorEastAsia" w:cstheme="minorBidi"/>
          <w:b/>
          <w:bCs/>
          <w:kern w:val="2"/>
          <w:sz w:val="21"/>
          <w:szCs w:val="22"/>
        </w:rPr>
        <w:t>”、 “</w:t>
      </w:r>
      <w:r>
        <w:rPr>
          <w:rFonts w:asciiTheme="minorHAnsi" w:hAnsiTheme="minorHAnsi" w:eastAsiaTheme="minorEastAsia" w:cstheme="minorBidi"/>
          <w:b/>
          <w:bCs/>
          <w:kern w:val="2"/>
          <w:sz w:val="21"/>
          <w:szCs w:val="22"/>
        </w:rPr>
        <w:t>把自己当成</w:t>
      </w:r>
      <w:r>
        <w:rPr>
          <w:rFonts w:hint="eastAsia" w:asciiTheme="minorHAnsi" w:hAnsiTheme="minorHAnsi" w:eastAsiaTheme="minorEastAsia" w:cstheme="minorBidi"/>
          <w:b/>
          <w:bCs/>
          <w:kern w:val="2"/>
          <w:sz w:val="21"/>
          <w:szCs w:val="22"/>
        </w:rPr>
        <w:t>自己”？试从换位思考以及自我暗示等角度谈谈你的看法</w:t>
      </w:r>
      <w:r>
        <w:rPr>
          <w:rFonts w:asciiTheme="minorHAnsi" w:hAnsiTheme="minorHAnsi" w:eastAsiaTheme="minorEastAsia" w:cstheme="minorBidi"/>
          <w:b/>
          <w:bCs/>
          <w:kern w:val="2"/>
          <w:sz w:val="21"/>
          <w:szCs w:val="22"/>
        </w:rPr>
        <w:t>。</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通过有效的自我沟通，能够起到以及各主要作用：</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1）了解自己的优势和不足；2）明确自己与他人的差异所在；3）制定并实施自我完善的计划；4）量身定制适合自己的人生规划和职业目标；5）提升自己对环境和现实的适应能力；6）改善人际关系；7）懂得差异存在的价值；8）有效地实施企业管理；9）显著提高工作效率。</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智者的四句话可以说概括了自我沟通的主要作用：“</w:t>
      </w:r>
      <w:r>
        <w:t>把自己当成别人</w:t>
      </w:r>
      <w:r>
        <w:rPr>
          <w:rFonts w:hint="eastAsia"/>
        </w:rPr>
        <w:t>、</w:t>
      </w:r>
      <w:r>
        <w:t>把</w:t>
      </w:r>
      <w:r>
        <w:rPr>
          <w:rFonts w:hint="eastAsia"/>
        </w:rPr>
        <w:t>别人</w:t>
      </w:r>
      <w:r>
        <w:t>当成</w:t>
      </w:r>
      <w:r>
        <w:rPr>
          <w:rFonts w:hint="eastAsia"/>
        </w:rPr>
        <w:t>自己”，这两句话代表了从换位思考中通过自我认知与自我分析达到有效的自我沟通。而“</w:t>
      </w:r>
      <w:r>
        <w:t>把</w:t>
      </w:r>
      <w:r>
        <w:rPr>
          <w:rFonts w:hint="eastAsia"/>
        </w:rPr>
        <w:t>别人</w:t>
      </w:r>
      <w:r>
        <w:t>当成别人</w:t>
      </w:r>
      <w:r>
        <w:rPr>
          <w:rFonts w:hint="eastAsia"/>
        </w:rPr>
        <w:t>、</w:t>
      </w:r>
      <w:r>
        <w:t>把自己当成</w:t>
      </w:r>
      <w:r>
        <w:rPr>
          <w:rFonts w:hint="eastAsia"/>
        </w:rPr>
        <w:t>自己”，这两句话则代表了从懂得差异存在的价值中通过自我调适与自我突破达到有效的自我沟通。</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我们能够站在别人的角度思考问题，在人际交往中很重要。人往往是比较看重自己，通过把别人当成自己，看重别人如同看重自己，让他人感受到你对他的尊重，你也会获得同样的尊重和关注，从而相处合作会更融洽。同时也能够明确自己与他人之间的差异所在，做到自我认知和自我分析，并以此来选择适合自己的人生规划和职业目标。平时的我们都是宽以待己，严以待人，而通过把自己当成别人，我们能够用严以待人的态度来严以待己，这样可以有效且显著提升自己的工作效率。</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r>
        <w:rPr>
          <w:rFonts w:hint="eastAsia"/>
        </w:rPr>
        <w:t xml:space="preserve">     在人际交往中，我们常常会遇到能否适应社会环境的问题，自我行为习惯与新的环境之间必定存在差异，尤其在管理新组建的团队工作，自我与他人的差异在适应新环境的的过程中势必会在自己的内心产生强大的压力，而要消除这种压力，使自己尽快适应外部环境，就必须进行自我调适。在社会生活中，由于受到时间观、价值观及行为逻辑等因素的影响，个体会形成某种积习，这种积习有时会严重地限制自我上升的空间。因此必须把自己从这种束缚中解放出来，才能够不断获得进步和发展。而通过</w:t>
      </w:r>
      <w:r>
        <w:t>把</w:t>
      </w:r>
      <w:r>
        <w:rPr>
          <w:rFonts w:hint="eastAsia"/>
        </w:rPr>
        <w:t>别人</w:t>
      </w:r>
      <w:r>
        <w:t>当成别人</w:t>
      </w:r>
      <w:r>
        <w:rPr>
          <w:rFonts w:hint="eastAsia"/>
        </w:rPr>
        <w:t>和</w:t>
      </w:r>
      <w:r>
        <w:t>把自己当成</w:t>
      </w:r>
      <w:r>
        <w:rPr>
          <w:rFonts w:hint="eastAsia"/>
        </w:rPr>
        <w:t>自己，我们能够充分了解个体差异并懂得尊重别人的个性，并让自己维持自己独立的个性，相信自己存在的价值，来达到自我调适与自我突破，这样可以提升自己对环境和现实的适应能力，并且能够很好地实施自我完善的计划。</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p>
    <w:p>
      <w:pPr>
        <w:pStyle w:val="2"/>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300" w:lineRule="auto"/>
        <w:ind w:right="0" w:rightChars="0"/>
        <w:textAlignment w:val="auto"/>
        <w:outlineLvl w:val="9"/>
        <w:rPr>
          <w:rFonts w:asciiTheme="minorHAnsi" w:hAnsiTheme="minorHAnsi" w:eastAsiaTheme="minorEastAsia" w:cstheme="minorBidi"/>
          <w:b/>
          <w:bCs/>
          <w:kern w:val="2"/>
          <w:sz w:val="21"/>
          <w:szCs w:val="22"/>
        </w:rPr>
      </w:pPr>
      <w:r>
        <w:rPr>
          <w:rFonts w:hint="eastAsia" w:asciiTheme="minorHAnsi" w:hAnsiTheme="minorHAnsi" w:eastAsiaTheme="minorEastAsia" w:cstheme="minorBidi"/>
          <w:b/>
          <w:bCs/>
          <w:kern w:val="2"/>
          <w:sz w:val="21"/>
          <w:szCs w:val="22"/>
        </w:rPr>
        <w:t>当</w:t>
      </w:r>
      <w:r>
        <w:rPr>
          <w:rFonts w:asciiTheme="minorHAnsi" w:hAnsiTheme="minorHAnsi" w:eastAsiaTheme="minorEastAsia" w:cstheme="minorBidi"/>
          <w:b/>
          <w:bCs/>
          <w:kern w:val="2"/>
          <w:sz w:val="21"/>
          <w:szCs w:val="22"/>
        </w:rPr>
        <w:t>少年</w:t>
      </w:r>
      <w:r>
        <w:rPr>
          <w:rFonts w:hint="eastAsia" w:asciiTheme="minorHAnsi" w:hAnsiTheme="minorHAnsi" w:eastAsiaTheme="minorEastAsia" w:cstheme="minorBidi"/>
          <w:b/>
          <w:bCs/>
          <w:kern w:val="2"/>
          <w:sz w:val="21"/>
          <w:szCs w:val="22"/>
        </w:rPr>
        <w:t>问智者</w:t>
      </w:r>
      <w:r>
        <w:rPr>
          <w:rFonts w:asciiTheme="minorHAnsi" w:hAnsiTheme="minorHAnsi" w:eastAsiaTheme="minorEastAsia" w:cstheme="minorBidi"/>
          <w:b/>
          <w:bCs/>
          <w:kern w:val="2"/>
          <w:sz w:val="21"/>
          <w:szCs w:val="22"/>
        </w:rPr>
        <w:t>：</w:t>
      </w:r>
      <w:r>
        <w:rPr>
          <w:rFonts w:hint="eastAsia" w:asciiTheme="minorHAnsi" w:hAnsiTheme="minorHAnsi" w:eastAsiaTheme="minorEastAsia" w:cstheme="minorBidi"/>
          <w:b/>
          <w:bCs/>
          <w:kern w:val="2"/>
          <w:sz w:val="21"/>
          <w:szCs w:val="22"/>
        </w:rPr>
        <w:t>上述</w:t>
      </w:r>
      <w:r>
        <w:rPr>
          <w:rFonts w:asciiTheme="minorHAnsi" w:hAnsiTheme="minorHAnsi" w:eastAsiaTheme="minorEastAsia" w:cstheme="minorBidi"/>
          <w:b/>
          <w:bCs/>
          <w:kern w:val="2"/>
          <w:sz w:val="21"/>
          <w:szCs w:val="22"/>
        </w:rPr>
        <w:t>四句话之间有</w:t>
      </w:r>
      <w:r>
        <w:rPr>
          <w:rFonts w:hint="eastAsia" w:asciiTheme="minorHAnsi" w:hAnsiTheme="minorHAnsi" w:eastAsiaTheme="minorEastAsia" w:cstheme="minorBidi"/>
          <w:b/>
          <w:bCs/>
          <w:kern w:val="2"/>
          <w:sz w:val="21"/>
          <w:szCs w:val="22"/>
        </w:rPr>
        <w:t>些</w:t>
      </w:r>
      <w:r>
        <w:rPr>
          <w:rFonts w:asciiTheme="minorHAnsi" w:hAnsiTheme="minorHAnsi" w:eastAsiaTheme="minorEastAsia" w:cstheme="minorBidi"/>
          <w:b/>
          <w:bCs/>
          <w:kern w:val="2"/>
          <w:sz w:val="21"/>
          <w:szCs w:val="22"/>
        </w:rPr>
        <w:t>自相矛盾，</w:t>
      </w:r>
      <w:r>
        <w:rPr>
          <w:rFonts w:hint="eastAsia" w:asciiTheme="minorHAnsi" w:hAnsiTheme="minorHAnsi" w:eastAsiaTheme="minorEastAsia" w:cstheme="minorBidi"/>
          <w:b/>
          <w:bCs/>
          <w:kern w:val="2"/>
          <w:sz w:val="21"/>
          <w:szCs w:val="22"/>
        </w:rPr>
        <w:t>怎样</w:t>
      </w:r>
      <w:r>
        <w:rPr>
          <w:rFonts w:asciiTheme="minorHAnsi" w:hAnsiTheme="minorHAnsi" w:eastAsiaTheme="minorEastAsia" w:cstheme="minorBidi"/>
          <w:b/>
          <w:bCs/>
          <w:kern w:val="2"/>
          <w:sz w:val="21"/>
          <w:szCs w:val="22"/>
        </w:rPr>
        <w:t>才能把它们统一起来呢？智者</w:t>
      </w:r>
      <w:r>
        <w:rPr>
          <w:rFonts w:hint="eastAsia" w:asciiTheme="minorHAnsi" w:hAnsiTheme="minorHAnsi" w:eastAsiaTheme="minorEastAsia" w:cstheme="minorBidi"/>
          <w:b/>
          <w:bCs/>
          <w:kern w:val="2"/>
          <w:sz w:val="21"/>
          <w:szCs w:val="22"/>
        </w:rPr>
        <w:t>回答道：这要</w:t>
      </w:r>
      <w:r>
        <w:rPr>
          <w:rFonts w:asciiTheme="minorHAnsi" w:hAnsiTheme="minorHAnsi" w:eastAsiaTheme="minorEastAsia" w:cstheme="minorBidi"/>
          <w:b/>
          <w:bCs/>
          <w:kern w:val="2"/>
          <w:sz w:val="21"/>
          <w:szCs w:val="22"/>
        </w:rPr>
        <w:t>用一生的时间和经历</w:t>
      </w:r>
      <w:r>
        <w:rPr>
          <w:rFonts w:hint="eastAsia" w:asciiTheme="minorHAnsi" w:hAnsiTheme="minorHAnsi" w:eastAsiaTheme="minorEastAsia" w:cstheme="minorBidi"/>
          <w:b/>
          <w:bCs/>
          <w:kern w:val="2"/>
          <w:sz w:val="21"/>
          <w:szCs w:val="22"/>
        </w:rPr>
        <w:t>来体会</w:t>
      </w:r>
      <w:r>
        <w:rPr>
          <w:rFonts w:asciiTheme="minorHAnsi" w:hAnsiTheme="minorHAnsi" w:eastAsiaTheme="minorEastAsia" w:cstheme="minorBidi"/>
          <w:b/>
          <w:bCs/>
          <w:kern w:val="2"/>
          <w:sz w:val="21"/>
          <w:szCs w:val="22"/>
        </w:rPr>
        <w:t>。</w:t>
      </w:r>
      <w:r>
        <w:rPr>
          <w:rFonts w:hint="eastAsia" w:asciiTheme="minorHAnsi" w:hAnsiTheme="minorHAnsi" w:eastAsiaTheme="minorEastAsia" w:cstheme="minorBidi"/>
          <w:b/>
          <w:bCs/>
          <w:kern w:val="2"/>
          <w:sz w:val="21"/>
          <w:szCs w:val="22"/>
        </w:rPr>
        <w:t>你是如何理解这段对话？</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少年所提到的自相矛盾是因为他仅仅从字面上去看这四句话，也仅仅从他现有的认知观念出发去表明其自己的理解，但是由于他没有丰富的人生经历，也没有真正运用这四句话于自己的平常的生活中，很难理解其中的真实内涵，从表面上看是存在一定矛盾的，因此少年会觉得这四句话是自相矛盾的。</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r>
        <w:rPr>
          <w:rFonts w:hint="eastAsia"/>
        </w:rPr>
        <w:t xml:space="preserve">     而智者对少年所说的四句话其实时四个重要的原则：1）把自己当成别人——审视自身；2）把别人当成自己——换位思考；3）</w:t>
      </w:r>
      <w:r>
        <w:t>把</w:t>
      </w:r>
      <w:r>
        <w:rPr>
          <w:rFonts w:hint="eastAsia"/>
        </w:rPr>
        <w:t>别人</w:t>
      </w:r>
      <w:r>
        <w:t>当成别人</w:t>
      </w:r>
      <w:r>
        <w:rPr>
          <w:rFonts w:hint="eastAsia"/>
        </w:rPr>
        <w:t>——尊重他人；4）</w:t>
      </w:r>
      <w:r>
        <w:t>把自己当成</w:t>
      </w:r>
      <w:r>
        <w:rPr>
          <w:rFonts w:hint="eastAsia"/>
        </w:rPr>
        <w:t>自己——确立自信。四句话具体如何成为矛盾的辩证统一，首先需要对这四句话的含义有透彻的理解，但理解这四句话却又需要在实践中去体会，并且在不同人生阶段，个体对世事的态度、看法及阅历等都存在差异，因而需要在一生中都贯彻实行这四句话的原则，由此形成自己独特的对这四句话的理解，才能够将它们统一起来。如果能够在生活中时刻记住这四句话，那么你就能够得到快乐，同时也能够为每个你见过的人带来快乐。</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rPr>
          <w:rFonts w:hint="eastAsia"/>
        </w:rPr>
      </w:pPr>
    </w:p>
    <w:p>
      <w:pPr>
        <w:pStyle w:val="2"/>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300" w:lineRule="auto"/>
        <w:ind w:right="0" w:rightChars="0"/>
        <w:textAlignment w:val="auto"/>
        <w:outlineLvl w:val="9"/>
        <w:rPr>
          <w:rFonts w:asciiTheme="minorHAnsi" w:hAnsiTheme="minorHAnsi" w:eastAsiaTheme="minorEastAsia" w:cstheme="minorBidi"/>
          <w:b/>
          <w:bCs/>
          <w:kern w:val="2"/>
          <w:sz w:val="21"/>
          <w:szCs w:val="22"/>
        </w:rPr>
      </w:pPr>
      <w:r>
        <w:rPr>
          <w:rFonts w:hint="eastAsia" w:asciiTheme="minorHAnsi" w:hAnsiTheme="minorHAnsi" w:eastAsiaTheme="minorEastAsia" w:cstheme="minorBidi"/>
          <w:b/>
          <w:bCs/>
          <w:kern w:val="2"/>
          <w:sz w:val="21"/>
          <w:szCs w:val="22"/>
        </w:rPr>
        <w:t>通过阅读这篇短文，结合“自我沟通”章节学习，你获得了哪些启示？联系自己学习、工作和生活的经历，与同学交流心得体会</w:t>
      </w:r>
      <w:r>
        <w:rPr>
          <w:rFonts w:asciiTheme="minorHAnsi" w:hAnsiTheme="minorHAnsi" w:eastAsiaTheme="minorEastAsia" w:cstheme="minorBidi"/>
          <w:b/>
          <w:bCs/>
          <w:kern w:val="2"/>
          <w:sz w:val="21"/>
          <w:szCs w:val="22"/>
        </w:rPr>
        <w:t>。</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自我沟通能力是人际沟通能力的重要元素，人与人之间的关系使人们工作或生活活动过程中所建立的一种独特的社会关系，是人之基本的社会需求，也是个体自我了解的一面镜子。我们生活在社会这个大家庭，需要承担社会的责任和应尽的义务，为社会作贡献，社会才会赋予我们权利和自由，个体才得以很好地生存和发展。只有这样，个体才能保证自我价值的实现。</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通过自我沟通，我们还可以充分认识自我，完善自我，从而避免狂妄自大，摆脱自卑感，增强自信心，形成良好的自我形象。记得刚进大学时，感觉自己整个人与周围的世界都格格不入，周围都是陌生人，完全亲近不起来，整个人都崩溃了。但是当夜深人静时，自己又会仔细想想几天来与人相处的情况，回忆与别人相处的方式，告诉自己，周围都是有善意的人，暗示自己能够坚强地挺过去并与周围的人成为朋友。久而久之，整个人都开始自然起来，终于头一个月的不稳定情绪得到了调整，使自己恢复到了正常状态。</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己所不欲勿施于人”。当确定一个目标试图说服他人时，我们往往需要先进行自我沟通。因为要说服他人，首先要说服自己。通过自我沟通，从内心认同完成某项任务的加之和说服他人的理由，这样才能让别人也加入到你的行列，最终达成目标。</w:t>
      </w:r>
    </w:p>
    <w:p>
      <w:pPr>
        <w:keepNext w:val="0"/>
        <w:keepLines w:val="0"/>
        <w:pageBreakBefore w:val="0"/>
        <w:kinsoku/>
        <w:wordWrap/>
        <w:overflowPunct/>
        <w:topLinePunct w:val="0"/>
        <w:autoSpaceDE/>
        <w:autoSpaceDN/>
        <w:bidi w:val="0"/>
        <w:adjustRightInd/>
        <w:snapToGrid/>
        <w:spacing w:beforeAutospacing="0" w:afterAutospacing="0" w:line="300" w:lineRule="auto"/>
        <w:ind w:right="0" w:rightChars="0"/>
        <w:textAlignment w:val="auto"/>
        <w:outlineLvl w:val="9"/>
      </w:pPr>
      <w:r>
        <w:rPr>
          <w:rFonts w:hint="eastAsia"/>
        </w:rPr>
        <w:t xml:space="preserve">     “吾日三省吾身”。在我沟通能力的开发与提升是成功管理者的基本素质，每个人都要经常回想一下自己所做的事情，对于成功和失败都需要进行实际的总结。遵从内心，找寻成败的原因，加以反省，方能经常提升自己，达到逐渐完善自己。</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1"/>
    <w:family w:val="auto"/>
    <w:pitch w:val="default"/>
    <w:sig w:usb0="E00002FF" w:usb1="420024FF" w:usb2="00000000" w:usb3="00000000" w:csb0="2000019F" w:csb1="00000000"/>
  </w:font>
  <w:font w:name="@黑体">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MS Mincho">
    <w:panose1 w:val="02020609040205080304"/>
    <w:charset w:val="80"/>
    <w:family w:val="modern"/>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0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Neu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Arial Bold">
    <w:altName w:val="Arial"/>
    <w:panose1 w:val="00000000000000000000"/>
    <w:charset w:val="00"/>
    <w:family w:val="auto"/>
    <w:pitch w:val="default"/>
    <w:sig w:usb0="00000000" w:usb1="00000000" w:usb2="00000000" w:usb3="00000000" w:csb0="00000000" w:csb1="00000000"/>
  </w:font>
  <w:font w:name="AdobeSongStd-Light">
    <w:altName w:val="方正舒体"/>
    <w:panose1 w:val="00000000000000000000"/>
    <w:charset w:val="86"/>
    <w:family w:val="auto"/>
    <w:pitch w:val="default"/>
    <w:sig w:usb0="00000000" w:usb1="00000000" w:usb2="00000010" w:usb3="00000000" w:csb0="00040000" w:csb1="00000000"/>
  </w:font>
  <w:font w:name="AdobeHeitiStd-Regular">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F1661"/>
    <w:multiLevelType w:val="multilevel"/>
    <w:tmpl w:val="620F166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A7FA9"/>
    <w:rsid w:val="18B154B2"/>
    <w:rsid w:val="4F4F57CD"/>
    <w:rsid w:val="6ABE36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win7</dc:creator>
  <cp:lastModifiedBy>win7</cp:lastModifiedBy>
  <dcterms:modified xsi:type="dcterms:W3CDTF">2017-08-22T02:51:41Z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